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53540" w14:textId="77777777" w:rsidR="00335DEB" w:rsidRPr="00F020A9" w:rsidRDefault="00F020A9" w:rsidP="00335DEB">
      <w:pPr>
        <w:pStyle w:val="Cabealho"/>
        <w:jc w:val="right"/>
        <w:rPr>
          <w:b/>
          <w:sz w:val="28"/>
          <w:szCs w:val="28"/>
          <w:u w:val="single"/>
        </w:rPr>
      </w:pPr>
      <w:r w:rsidRPr="00F020A9">
        <w:rPr>
          <w:b/>
          <w:sz w:val="28"/>
          <w:szCs w:val="28"/>
          <w:u w:val="single"/>
        </w:rPr>
        <w:t>Nota de imprensa</w:t>
      </w:r>
    </w:p>
    <w:p w14:paraId="6748C4F8" w14:textId="77777777" w:rsidR="00335DEB" w:rsidRPr="00F020A9" w:rsidRDefault="0035281F" w:rsidP="00335DEB">
      <w:pPr>
        <w:pStyle w:val="Cabealho"/>
        <w:jc w:val="right"/>
        <w:rPr>
          <w:sz w:val="24"/>
          <w:szCs w:val="24"/>
        </w:rPr>
      </w:pPr>
      <w:r>
        <w:rPr>
          <w:sz w:val="24"/>
          <w:szCs w:val="24"/>
        </w:rPr>
        <w:t>Lisboa, 18 Setembro</w:t>
      </w:r>
      <w:r w:rsidR="00F020A9" w:rsidRPr="00F020A9">
        <w:rPr>
          <w:sz w:val="24"/>
          <w:szCs w:val="24"/>
        </w:rPr>
        <w:t xml:space="preserve"> </w:t>
      </w:r>
      <w:r w:rsidR="00335DEB" w:rsidRPr="00F020A9">
        <w:rPr>
          <w:sz w:val="24"/>
          <w:szCs w:val="24"/>
        </w:rPr>
        <w:t>2020</w:t>
      </w:r>
    </w:p>
    <w:p w14:paraId="6DB94D82" w14:textId="77777777" w:rsidR="0035281F" w:rsidRPr="005B3767" w:rsidRDefault="0035281F" w:rsidP="0035281F">
      <w:pPr>
        <w:spacing w:before="120" w:after="0"/>
        <w:jc w:val="center"/>
        <w:rPr>
          <w:rFonts w:cstheme="minorHAnsi"/>
          <w:bCs/>
          <w:sz w:val="36"/>
          <w:szCs w:val="36"/>
          <w:u w:val="single"/>
        </w:rPr>
      </w:pPr>
      <w:r w:rsidRPr="005B3767">
        <w:rPr>
          <w:rFonts w:cstheme="minorHAnsi"/>
          <w:bCs/>
          <w:sz w:val="36"/>
          <w:szCs w:val="36"/>
          <w:u w:val="single"/>
        </w:rPr>
        <w:t>ESGRA e AVALER contestam aumento da TGR</w:t>
      </w:r>
    </w:p>
    <w:p w14:paraId="78DF783F" w14:textId="77777777" w:rsidR="0035281F" w:rsidRPr="005B3767" w:rsidRDefault="0035281F" w:rsidP="0035281F">
      <w:pPr>
        <w:spacing w:before="120" w:after="0"/>
        <w:jc w:val="center"/>
        <w:rPr>
          <w:rFonts w:cstheme="minorHAnsi"/>
          <w:b/>
          <w:bCs/>
          <w:sz w:val="40"/>
          <w:szCs w:val="40"/>
        </w:rPr>
      </w:pPr>
      <w:r w:rsidRPr="005B3767">
        <w:rPr>
          <w:rFonts w:cstheme="minorHAnsi"/>
          <w:b/>
          <w:bCs/>
          <w:sz w:val="40"/>
          <w:szCs w:val="40"/>
        </w:rPr>
        <w:t>AUMENTO DA TAXA DE GESTÃO DE RESÍDUOS</w:t>
      </w:r>
    </w:p>
    <w:p w14:paraId="30150B30" w14:textId="77777777" w:rsidR="0035281F" w:rsidRPr="005B3767" w:rsidRDefault="0035281F" w:rsidP="0035281F">
      <w:pPr>
        <w:spacing w:before="120" w:after="0"/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 xml:space="preserve">É </w:t>
      </w:r>
      <w:r w:rsidRPr="005B3767">
        <w:rPr>
          <w:rFonts w:cstheme="minorHAnsi"/>
          <w:b/>
          <w:bCs/>
          <w:sz w:val="40"/>
          <w:szCs w:val="40"/>
        </w:rPr>
        <w:t>UMA DECISÃO INEFICAZ E EXTEMPORÂNEA</w:t>
      </w:r>
    </w:p>
    <w:p w14:paraId="325B057B" w14:textId="77777777" w:rsidR="0035281F" w:rsidRPr="0035281F" w:rsidRDefault="0035281F" w:rsidP="0035281F">
      <w:pPr>
        <w:spacing w:before="120" w:after="0"/>
        <w:jc w:val="both"/>
        <w:rPr>
          <w:rFonts w:cstheme="minorHAnsi"/>
          <w:b/>
          <w:sz w:val="28"/>
          <w:szCs w:val="28"/>
        </w:rPr>
      </w:pPr>
      <w:r w:rsidRPr="0035281F">
        <w:rPr>
          <w:rFonts w:cstheme="minorHAnsi"/>
          <w:b/>
          <w:sz w:val="28"/>
          <w:szCs w:val="28"/>
        </w:rPr>
        <w:t xml:space="preserve">O aumento para o dobro da Taxa de Gestão de Resíduos (TGR) para a deposição em aterro, anunciada no Conselho de Ministros de 17 de setembro, é uma medida ineficaz e extemporânea que vem penalizar os Municípios e, em última instância, as famílias. </w:t>
      </w:r>
    </w:p>
    <w:p w14:paraId="68EE1FBD" w14:textId="77777777" w:rsidR="0035281F" w:rsidRPr="0035281F" w:rsidRDefault="0035281F" w:rsidP="0035281F">
      <w:pPr>
        <w:pStyle w:val="PargrafodaLista"/>
        <w:numPr>
          <w:ilvl w:val="0"/>
          <w:numId w:val="1"/>
        </w:numPr>
        <w:spacing w:before="120"/>
        <w:jc w:val="both"/>
        <w:rPr>
          <w:rFonts w:cstheme="minorHAnsi"/>
        </w:rPr>
      </w:pPr>
      <w:r w:rsidRPr="0035281F">
        <w:rPr>
          <w:rFonts w:cstheme="minorHAnsi"/>
        </w:rPr>
        <w:t xml:space="preserve">Este aumento da TGR (de 11 para 22 euros/tonelada) </w:t>
      </w:r>
      <w:r w:rsidRPr="0035281F">
        <w:rPr>
          <w:rFonts w:cstheme="minorHAnsi"/>
          <w:b/>
          <w:u w:val="single"/>
        </w:rPr>
        <w:t>terá um efeito marginal no aumento de reciclagem, mas terá um efeito muito significativo nos custos impostos aos Municípios e famílias</w:t>
      </w:r>
      <w:r w:rsidRPr="0035281F">
        <w:rPr>
          <w:rFonts w:cstheme="minorHAnsi"/>
          <w:b/>
        </w:rPr>
        <w:t xml:space="preserve">, </w:t>
      </w:r>
      <w:r w:rsidRPr="0035281F">
        <w:rPr>
          <w:rFonts w:cstheme="minorHAnsi"/>
        </w:rPr>
        <w:t>pelo que, esquecer as especificidades da organização do nosso sistema é um erro;</w:t>
      </w:r>
    </w:p>
    <w:p w14:paraId="1244909F" w14:textId="77777777" w:rsidR="0035281F" w:rsidRPr="0035281F" w:rsidRDefault="0035281F" w:rsidP="0035281F">
      <w:pPr>
        <w:pStyle w:val="PargrafodaLista"/>
        <w:numPr>
          <w:ilvl w:val="0"/>
          <w:numId w:val="1"/>
        </w:numPr>
        <w:spacing w:before="120"/>
        <w:jc w:val="both"/>
        <w:rPr>
          <w:rFonts w:cstheme="minorHAnsi"/>
        </w:rPr>
      </w:pPr>
      <w:r w:rsidRPr="0035281F">
        <w:rPr>
          <w:rFonts w:cstheme="minorHAnsi"/>
        </w:rPr>
        <w:t xml:space="preserve">Vivemos um momento difícil da vida coletiva, </w:t>
      </w:r>
      <w:r w:rsidRPr="0035281F">
        <w:rPr>
          <w:rFonts w:cstheme="minorHAnsi"/>
          <w:b/>
          <w:u w:val="single"/>
        </w:rPr>
        <w:t>no qual os Municípios constituem a primeira linha de apoio social às famílias</w:t>
      </w:r>
      <w:r w:rsidRPr="0035281F">
        <w:rPr>
          <w:rFonts w:cstheme="minorHAnsi"/>
          <w:b/>
        </w:rPr>
        <w:t>,</w:t>
      </w:r>
      <w:r w:rsidRPr="0035281F">
        <w:rPr>
          <w:rFonts w:cstheme="minorHAnsi"/>
        </w:rPr>
        <w:t xml:space="preserve"> estando sujeitos a solicitações fortíssimas por parte das populações para os quais os seus recursos são sempre escassos;</w:t>
      </w:r>
    </w:p>
    <w:p w14:paraId="6B6CDA02" w14:textId="77777777" w:rsidR="0035281F" w:rsidRPr="0035281F" w:rsidRDefault="0035281F" w:rsidP="0035281F">
      <w:pPr>
        <w:pStyle w:val="PargrafodaLista"/>
        <w:numPr>
          <w:ilvl w:val="0"/>
          <w:numId w:val="1"/>
        </w:numPr>
        <w:spacing w:before="120"/>
        <w:jc w:val="both"/>
        <w:rPr>
          <w:rFonts w:cstheme="minorHAnsi"/>
        </w:rPr>
      </w:pPr>
      <w:r w:rsidRPr="0035281F">
        <w:rPr>
          <w:rFonts w:cstheme="minorHAnsi"/>
        </w:rPr>
        <w:t xml:space="preserve">Duplicar, nesta altura, </w:t>
      </w:r>
      <w:r w:rsidRPr="0035281F">
        <w:rPr>
          <w:rFonts w:cstheme="minorHAnsi"/>
          <w:b/>
          <w:u w:val="single"/>
        </w:rPr>
        <w:t>um imposto sobre a gestão de resíduos, que recairá integralmente sobre os Municípios e as famílias</w:t>
      </w:r>
      <w:r w:rsidRPr="0035281F">
        <w:rPr>
          <w:rFonts w:cstheme="minorHAnsi"/>
        </w:rPr>
        <w:t xml:space="preserve"> é, parece-nos, um erro inaceitável;</w:t>
      </w:r>
    </w:p>
    <w:p w14:paraId="49F46C0C" w14:textId="77777777" w:rsidR="0035281F" w:rsidRPr="0035281F" w:rsidRDefault="0035281F" w:rsidP="0035281F">
      <w:pPr>
        <w:pStyle w:val="PargrafodaLista"/>
        <w:numPr>
          <w:ilvl w:val="0"/>
          <w:numId w:val="1"/>
        </w:numPr>
        <w:spacing w:before="120"/>
        <w:jc w:val="both"/>
        <w:rPr>
          <w:rFonts w:cstheme="minorHAnsi"/>
        </w:rPr>
      </w:pPr>
      <w:r w:rsidRPr="0035281F">
        <w:rPr>
          <w:rFonts w:cstheme="minorHAnsi"/>
          <w:shd w:val="clear" w:color="auto" w:fill="FFFFFF"/>
        </w:rPr>
        <w:t xml:space="preserve">Acresce que, em cenário de pandemia, e por razões de segurança (que integram as disposições oficiais definidas pela Direção Geral de Saúde), </w:t>
      </w:r>
      <w:r w:rsidRPr="0035281F">
        <w:rPr>
          <w:rFonts w:cstheme="minorHAnsi"/>
          <w:b/>
          <w:u w:val="single"/>
          <w:shd w:val="clear" w:color="auto" w:fill="FFFFFF"/>
        </w:rPr>
        <w:t>os SGRU viram-se forçados a aumentar a deposição em aterro</w:t>
      </w:r>
      <w:r w:rsidRPr="0035281F">
        <w:rPr>
          <w:rFonts w:cstheme="minorHAnsi"/>
          <w:b/>
          <w:shd w:val="clear" w:color="auto" w:fill="FFFFFF"/>
        </w:rPr>
        <w:t xml:space="preserve">, </w:t>
      </w:r>
      <w:r w:rsidRPr="0035281F">
        <w:rPr>
          <w:rFonts w:cstheme="minorHAnsi"/>
          <w:shd w:val="clear" w:color="auto" w:fill="FFFFFF"/>
        </w:rPr>
        <w:t>uma situação excecional a que os SGRU responderam prontamente mas que tem custos acrescidos para a sua operação;</w:t>
      </w:r>
    </w:p>
    <w:p w14:paraId="40E1E2CC" w14:textId="77777777" w:rsidR="0035281F" w:rsidRPr="0035281F" w:rsidRDefault="0035281F" w:rsidP="0035281F">
      <w:pPr>
        <w:pStyle w:val="PargrafodaLista"/>
        <w:numPr>
          <w:ilvl w:val="0"/>
          <w:numId w:val="1"/>
        </w:numPr>
        <w:spacing w:before="120"/>
        <w:jc w:val="both"/>
        <w:rPr>
          <w:rFonts w:cstheme="minorHAnsi"/>
          <w:shd w:val="clear" w:color="auto" w:fill="FFFFFF"/>
        </w:rPr>
      </w:pPr>
      <w:r w:rsidRPr="0035281F">
        <w:rPr>
          <w:rFonts w:cstheme="minorHAnsi"/>
          <w:shd w:val="clear" w:color="auto" w:fill="FFFFFF"/>
        </w:rPr>
        <w:t xml:space="preserve">Por outro lado, </w:t>
      </w:r>
      <w:r w:rsidRPr="0035281F">
        <w:rPr>
          <w:rFonts w:cstheme="minorHAnsi"/>
          <w:b/>
          <w:u w:val="single"/>
          <w:shd w:val="clear" w:color="auto" w:fill="FFFFFF"/>
        </w:rPr>
        <w:t>não se entende a lógica de “dois pesos e duas medidas” quando o Governo tem posto em prática todo um enquadramento de exceção para atenuar os efeitos económicos e financeiros da crise nas empresas e na população</w:t>
      </w:r>
      <w:r w:rsidRPr="0035281F">
        <w:rPr>
          <w:rFonts w:cstheme="minorHAnsi"/>
          <w:b/>
          <w:shd w:val="clear" w:color="auto" w:fill="FFFFFF"/>
        </w:rPr>
        <w:t>,</w:t>
      </w:r>
      <w:r w:rsidRPr="0035281F">
        <w:rPr>
          <w:rFonts w:cstheme="minorHAnsi"/>
          <w:shd w:val="clear" w:color="auto" w:fill="FFFFFF"/>
        </w:rPr>
        <w:t xml:space="preserve"> como por exemplo, o adiamento da proibição de utilização das embalagens plásticas descartáveis, prática contrária e nefasta para o cumprimento das metas ambientais do País.</w:t>
      </w:r>
    </w:p>
    <w:p w14:paraId="34C68F2A" w14:textId="77777777" w:rsidR="0035281F" w:rsidRPr="0035281F" w:rsidRDefault="0035281F" w:rsidP="0035281F">
      <w:pPr>
        <w:spacing w:before="120" w:after="0"/>
        <w:jc w:val="both"/>
        <w:rPr>
          <w:rFonts w:cstheme="minorHAnsi"/>
          <w:b/>
          <w:i/>
          <w:sz w:val="24"/>
          <w:szCs w:val="24"/>
          <w:u w:val="single"/>
          <w:shd w:val="clear" w:color="auto" w:fill="FFFFFF"/>
        </w:rPr>
      </w:pPr>
      <w:r w:rsidRPr="0035281F">
        <w:rPr>
          <w:rFonts w:cstheme="minorHAnsi"/>
          <w:b/>
          <w:i/>
          <w:sz w:val="24"/>
          <w:szCs w:val="24"/>
          <w:u w:val="single"/>
          <w:shd w:val="clear" w:color="auto" w:fill="FFFFFF"/>
        </w:rPr>
        <w:t>Porque é que a medida é ineficaz?</w:t>
      </w:r>
    </w:p>
    <w:p w14:paraId="406F1D0B" w14:textId="77777777" w:rsidR="0035281F" w:rsidRPr="0035281F" w:rsidRDefault="0035281F" w:rsidP="0035281F">
      <w:pPr>
        <w:spacing w:before="120"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35281F">
        <w:rPr>
          <w:rFonts w:cstheme="minorHAnsi"/>
          <w:sz w:val="24"/>
          <w:szCs w:val="24"/>
          <w:shd w:val="clear" w:color="auto" w:fill="FFFFFF"/>
        </w:rPr>
        <w:t xml:space="preserve">Numa visão simples, o aumento da TGR torna a deposição de resíduos em aterro mais cara e, em termos relativos, favorece outras opções de tratamento de resíduos, como sejam a valorização material. </w:t>
      </w:r>
    </w:p>
    <w:p w14:paraId="01BA0039" w14:textId="77777777" w:rsidR="0035281F" w:rsidRPr="0035281F" w:rsidRDefault="0035281F" w:rsidP="0035281F">
      <w:pPr>
        <w:spacing w:before="120"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35281F">
        <w:rPr>
          <w:rFonts w:cstheme="minorHAnsi"/>
          <w:sz w:val="24"/>
          <w:szCs w:val="24"/>
          <w:shd w:val="clear" w:color="auto" w:fill="FFFFFF"/>
        </w:rPr>
        <w:t xml:space="preserve">Sendo verdade que esse mecanismo é utilizado com sucesso em muitos países europeus para combater o envio de resíduos para aterro, </w:t>
      </w:r>
      <w:r w:rsidRPr="0035281F">
        <w:rPr>
          <w:rFonts w:cstheme="minorHAnsi"/>
          <w:b/>
          <w:sz w:val="24"/>
          <w:szCs w:val="24"/>
          <w:shd w:val="clear" w:color="auto" w:fill="FFFFFF"/>
        </w:rPr>
        <w:t>esquece-se que esse mecanismo só é eficaz quando o detentor dos resíduos (os Municípios) têm ao seu dispor várias opções de tratamento</w:t>
      </w:r>
      <w:r w:rsidRPr="0035281F">
        <w:rPr>
          <w:rFonts w:cstheme="minorHAnsi"/>
          <w:sz w:val="24"/>
          <w:szCs w:val="24"/>
          <w:shd w:val="clear" w:color="auto" w:fill="FFFFFF"/>
        </w:rPr>
        <w:t xml:space="preserve"> e, portanto, pode escolher. </w:t>
      </w:r>
    </w:p>
    <w:p w14:paraId="57A73A49" w14:textId="77777777" w:rsidR="0035281F" w:rsidRPr="0035281F" w:rsidRDefault="0035281F" w:rsidP="0035281F">
      <w:pPr>
        <w:spacing w:before="120" w:after="0"/>
        <w:jc w:val="both"/>
        <w:rPr>
          <w:rFonts w:cstheme="minorHAnsi"/>
          <w:sz w:val="24"/>
          <w:szCs w:val="24"/>
        </w:rPr>
      </w:pPr>
      <w:r w:rsidRPr="0035281F">
        <w:rPr>
          <w:rFonts w:cstheme="minorHAnsi"/>
          <w:sz w:val="24"/>
          <w:szCs w:val="24"/>
          <w:shd w:val="clear" w:color="auto" w:fill="FFFFFF"/>
        </w:rPr>
        <w:lastRenderedPageBreak/>
        <w:t>Em muitos países da Europa, onde há el</w:t>
      </w:r>
      <w:r w:rsidRPr="0035281F">
        <w:rPr>
          <w:rFonts w:cstheme="minorHAnsi"/>
          <w:sz w:val="24"/>
          <w:szCs w:val="24"/>
        </w:rPr>
        <w:t xml:space="preserve">evadas TGR, os Municípios fazem concursos públicos para o tratamento dos seus resíduos </w:t>
      </w:r>
      <w:r w:rsidRPr="0035281F">
        <w:rPr>
          <w:rFonts w:cstheme="minorHAnsi"/>
          <w:b/>
          <w:sz w:val="24"/>
          <w:szCs w:val="24"/>
        </w:rPr>
        <w:t>e, nesse caso, a TGR elevada é eficaz para favorecer outras formas de tratamento de resíduos e/ou a exportação de resíduos para países vizinhos</w:t>
      </w:r>
      <w:r w:rsidRPr="0035281F">
        <w:rPr>
          <w:rFonts w:cstheme="minorHAnsi"/>
          <w:sz w:val="24"/>
          <w:szCs w:val="24"/>
        </w:rPr>
        <w:t xml:space="preserve"> onde há capacidade disponível de valorização energética de resíduos. </w:t>
      </w:r>
    </w:p>
    <w:p w14:paraId="4573E979" w14:textId="77777777" w:rsidR="0035281F" w:rsidRPr="0035281F" w:rsidRDefault="0035281F" w:rsidP="0035281F">
      <w:pPr>
        <w:spacing w:before="120" w:after="0"/>
        <w:jc w:val="both"/>
        <w:rPr>
          <w:rFonts w:cstheme="minorHAnsi"/>
          <w:sz w:val="24"/>
          <w:szCs w:val="24"/>
        </w:rPr>
      </w:pPr>
      <w:r w:rsidRPr="0035281F">
        <w:rPr>
          <w:rFonts w:cstheme="minorHAnsi"/>
          <w:b/>
          <w:sz w:val="24"/>
          <w:szCs w:val="24"/>
        </w:rPr>
        <w:t>Não é esse o sistema disponível em Portugal</w:t>
      </w:r>
      <w:r w:rsidRPr="0035281F">
        <w:rPr>
          <w:rFonts w:cstheme="minorHAnsi"/>
          <w:sz w:val="24"/>
          <w:szCs w:val="24"/>
        </w:rPr>
        <w:t xml:space="preserve">. No nosso país, os Municípios são simultaneamente clientes e acionistas dos Sistemas de Gestão de Resíduos Urbanos (SGRU) e </w:t>
      </w:r>
      <w:r w:rsidRPr="0035281F">
        <w:rPr>
          <w:rFonts w:cstheme="minorHAnsi"/>
          <w:b/>
          <w:sz w:val="24"/>
          <w:szCs w:val="24"/>
        </w:rPr>
        <w:t>estão legalmente obrigados a mandarem para o seu SGRU os resíduos de que são detentores</w:t>
      </w:r>
      <w:r w:rsidRPr="0035281F">
        <w:rPr>
          <w:rFonts w:cstheme="minorHAnsi"/>
          <w:sz w:val="24"/>
          <w:szCs w:val="24"/>
        </w:rPr>
        <w:t xml:space="preserve">. Os SGRU, naturalmente, tratam os resíduos de acordo com o que o seu modelo técnico permite. </w:t>
      </w:r>
    </w:p>
    <w:p w14:paraId="0AD0A778" w14:textId="77777777" w:rsidR="0035281F" w:rsidRPr="0035281F" w:rsidRDefault="0035281F" w:rsidP="0035281F">
      <w:pPr>
        <w:spacing w:before="120" w:after="0"/>
        <w:jc w:val="both"/>
        <w:rPr>
          <w:rFonts w:cstheme="minorHAnsi"/>
          <w:sz w:val="24"/>
          <w:szCs w:val="24"/>
        </w:rPr>
      </w:pPr>
      <w:r w:rsidRPr="0035281F">
        <w:rPr>
          <w:rFonts w:cstheme="minorHAnsi"/>
          <w:sz w:val="24"/>
          <w:szCs w:val="24"/>
        </w:rPr>
        <w:t xml:space="preserve">O facto de a reciclagem ser maior ou menor, </w:t>
      </w:r>
      <w:r w:rsidRPr="0035281F">
        <w:rPr>
          <w:rFonts w:cstheme="minorHAnsi"/>
          <w:b/>
          <w:sz w:val="24"/>
          <w:szCs w:val="24"/>
        </w:rPr>
        <w:t xml:space="preserve">depende de muitos fatores como o comportamento dos cidadãos, modelos técnicos errados impostos pelos Planos Nacionais, etc., e não de “escolhas” do SGRU </w:t>
      </w:r>
      <w:r w:rsidRPr="0035281F">
        <w:rPr>
          <w:rFonts w:cstheme="minorHAnsi"/>
          <w:sz w:val="24"/>
          <w:szCs w:val="24"/>
        </w:rPr>
        <w:t xml:space="preserve">e muito menos do Município. </w:t>
      </w:r>
    </w:p>
    <w:p w14:paraId="01B55846" w14:textId="77777777" w:rsidR="0035281F" w:rsidRPr="0035281F" w:rsidRDefault="0035281F" w:rsidP="0035281F">
      <w:pPr>
        <w:spacing w:before="120" w:after="0"/>
        <w:jc w:val="both"/>
        <w:rPr>
          <w:rFonts w:cstheme="minorHAnsi"/>
          <w:sz w:val="24"/>
          <w:szCs w:val="24"/>
        </w:rPr>
      </w:pPr>
      <w:r w:rsidRPr="0035281F">
        <w:rPr>
          <w:rFonts w:cstheme="minorHAnsi"/>
          <w:sz w:val="24"/>
          <w:szCs w:val="24"/>
        </w:rPr>
        <w:t xml:space="preserve">Como tal este </w:t>
      </w:r>
      <w:r w:rsidRPr="0035281F">
        <w:rPr>
          <w:rFonts w:cstheme="minorHAnsi"/>
          <w:b/>
          <w:sz w:val="24"/>
          <w:szCs w:val="24"/>
        </w:rPr>
        <w:t>aumento da TGR terá um efeito marginal no aumento de reciclagem, mas terá um efeito muito significativo nos custos impostos aos Municípios e famílias</w:t>
      </w:r>
      <w:r w:rsidRPr="0035281F">
        <w:rPr>
          <w:rFonts w:cstheme="minorHAnsi"/>
          <w:sz w:val="24"/>
          <w:szCs w:val="24"/>
        </w:rPr>
        <w:t xml:space="preserve">, pelo que, esquecer as especificidades da organização do nosso sistema é um erro. </w:t>
      </w:r>
    </w:p>
    <w:p w14:paraId="25083951" w14:textId="77777777" w:rsidR="0035281F" w:rsidRPr="0035281F" w:rsidRDefault="0035281F" w:rsidP="0035281F">
      <w:pPr>
        <w:spacing w:before="120" w:after="0"/>
        <w:jc w:val="both"/>
        <w:rPr>
          <w:rFonts w:cstheme="minorHAnsi"/>
          <w:sz w:val="24"/>
          <w:szCs w:val="24"/>
        </w:rPr>
      </w:pPr>
      <w:r w:rsidRPr="0035281F">
        <w:rPr>
          <w:rFonts w:cstheme="minorHAnsi"/>
          <w:sz w:val="24"/>
          <w:szCs w:val="24"/>
        </w:rPr>
        <w:t xml:space="preserve">Há muito que </w:t>
      </w:r>
      <w:r w:rsidRPr="0035281F">
        <w:rPr>
          <w:rFonts w:cstheme="minorHAnsi"/>
          <w:b/>
          <w:sz w:val="24"/>
          <w:szCs w:val="24"/>
        </w:rPr>
        <w:t>a ESGRA e a AVALER apelam a que se repense profundamente a TGR, não só o valor, mas também o seu mecanismo, para que esta taxa se torne um instrumento realmente eficaz de política de gestão de resíduos</w:t>
      </w:r>
      <w:r w:rsidRPr="0035281F">
        <w:rPr>
          <w:rFonts w:cstheme="minorHAnsi"/>
          <w:sz w:val="24"/>
          <w:szCs w:val="24"/>
        </w:rPr>
        <w:t>, tendo em conta a organização do sistema de gestão de resíduos urbanos em Portugal. Mas, infelizmente, o caminho escolhido parece ter sido o aumento da taxa, configurando, na prática, um simples aumento para o dobro do imposto sobre gestão de resíduos.</w:t>
      </w:r>
    </w:p>
    <w:p w14:paraId="478BA1A2" w14:textId="77777777" w:rsidR="0035281F" w:rsidRPr="0035281F" w:rsidRDefault="0035281F" w:rsidP="0035281F">
      <w:pPr>
        <w:spacing w:before="120" w:after="0"/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35281F">
        <w:rPr>
          <w:rFonts w:cstheme="minorHAnsi"/>
          <w:b/>
          <w:bCs/>
          <w:i/>
          <w:iCs/>
          <w:sz w:val="24"/>
          <w:szCs w:val="24"/>
          <w:u w:val="single"/>
        </w:rPr>
        <w:t>Porque é que a medida é extemporânea?</w:t>
      </w:r>
    </w:p>
    <w:p w14:paraId="52C4A016" w14:textId="77777777" w:rsidR="0035281F" w:rsidRPr="0035281F" w:rsidRDefault="0035281F" w:rsidP="0035281F">
      <w:pPr>
        <w:spacing w:before="120" w:after="0"/>
        <w:jc w:val="both"/>
        <w:rPr>
          <w:rFonts w:cstheme="minorHAnsi"/>
          <w:sz w:val="24"/>
          <w:szCs w:val="24"/>
        </w:rPr>
      </w:pPr>
      <w:r w:rsidRPr="0035281F">
        <w:rPr>
          <w:rFonts w:cstheme="minorHAnsi"/>
          <w:sz w:val="24"/>
          <w:szCs w:val="24"/>
        </w:rPr>
        <w:t xml:space="preserve">O País vive hoje um período dificílimo da sua vida coletiva. Os Municípios, que constituem a primeira linha de apoio social às famílias, estão sujeitos a solicitações fortíssimas por parte das populações para os quais os seus recursos são sempre escassos. </w:t>
      </w:r>
      <w:r w:rsidRPr="0035281F">
        <w:rPr>
          <w:rFonts w:cstheme="minorHAnsi"/>
          <w:b/>
          <w:sz w:val="24"/>
          <w:szCs w:val="24"/>
        </w:rPr>
        <w:t>Duplicar, nesta altura, um imposto sobre a gestão de resíduos, que recairá integralmente sobre os Municípios e as famílias parece-nos um erro inaceitável, decisão sobre a qual nem se sabe se a ANMP – Associação Nacional de Municípios Portugueses foi devidamente ouvida</w:t>
      </w:r>
      <w:r w:rsidRPr="0035281F">
        <w:rPr>
          <w:rFonts w:cstheme="minorHAnsi"/>
          <w:sz w:val="24"/>
          <w:szCs w:val="24"/>
        </w:rPr>
        <w:t>.</w:t>
      </w:r>
    </w:p>
    <w:p w14:paraId="5C3E5CD5" w14:textId="77777777" w:rsidR="0035281F" w:rsidRPr="0035281F" w:rsidRDefault="0035281F" w:rsidP="0035281F">
      <w:pPr>
        <w:spacing w:before="120" w:after="0"/>
        <w:jc w:val="both"/>
        <w:rPr>
          <w:rFonts w:cstheme="minorHAnsi"/>
          <w:sz w:val="24"/>
          <w:szCs w:val="24"/>
        </w:rPr>
      </w:pPr>
      <w:r w:rsidRPr="0035281F">
        <w:rPr>
          <w:rFonts w:cstheme="minorHAnsi"/>
          <w:sz w:val="24"/>
          <w:szCs w:val="24"/>
        </w:rPr>
        <w:t xml:space="preserve">Por outro lado, no setor da gestão de resíduos os desafios são igualmente enormes. </w:t>
      </w:r>
      <w:r w:rsidRPr="0035281F">
        <w:rPr>
          <w:rFonts w:cstheme="minorHAnsi"/>
          <w:b/>
          <w:sz w:val="24"/>
          <w:szCs w:val="24"/>
        </w:rPr>
        <w:t>O setor está face ao desafio de se reestruturar</w:t>
      </w:r>
      <w:r w:rsidRPr="0035281F">
        <w:rPr>
          <w:rFonts w:cstheme="minorHAnsi"/>
          <w:sz w:val="24"/>
          <w:szCs w:val="24"/>
        </w:rPr>
        <w:t xml:space="preserve">, de modo a dar cumprimento às metas europeias que são exigentíssimas. Esta reestruturação vai exigir elevadas disponibilidades financeiras. </w:t>
      </w:r>
    </w:p>
    <w:p w14:paraId="5F7C4659" w14:textId="77777777" w:rsidR="0035281F" w:rsidRPr="0035281F" w:rsidRDefault="0035281F" w:rsidP="0035281F">
      <w:pPr>
        <w:spacing w:before="120" w:after="0"/>
        <w:jc w:val="both"/>
        <w:rPr>
          <w:rFonts w:cstheme="minorHAnsi"/>
          <w:sz w:val="24"/>
          <w:szCs w:val="24"/>
        </w:rPr>
      </w:pPr>
      <w:r w:rsidRPr="0035281F">
        <w:rPr>
          <w:rFonts w:cstheme="minorHAnsi"/>
          <w:sz w:val="24"/>
          <w:szCs w:val="24"/>
        </w:rPr>
        <w:t xml:space="preserve">Por exemplo, </w:t>
      </w:r>
      <w:r w:rsidRPr="0035281F">
        <w:rPr>
          <w:rFonts w:cstheme="minorHAnsi"/>
          <w:b/>
          <w:sz w:val="24"/>
          <w:szCs w:val="24"/>
        </w:rPr>
        <w:t xml:space="preserve">o setor está-se a mobilizar para a recolha e valorização de </w:t>
      </w:r>
      <w:proofErr w:type="spellStart"/>
      <w:r w:rsidRPr="0035281F">
        <w:rPr>
          <w:rFonts w:cstheme="minorHAnsi"/>
          <w:b/>
          <w:sz w:val="24"/>
          <w:szCs w:val="24"/>
        </w:rPr>
        <w:t>biorresíduos</w:t>
      </w:r>
      <w:proofErr w:type="spellEnd"/>
      <w:r w:rsidRPr="0035281F">
        <w:rPr>
          <w:rFonts w:cstheme="minorHAnsi"/>
          <w:sz w:val="24"/>
          <w:szCs w:val="24"/>
        </w:rPr>
        <w:t xml:space="preserve">, que é um desafio essencial para aumentar a valorização de resíduos e proteger os solos nacionais, mas é um processo com custos reconhecidamente elevados para os </w:t>
      </w:r>
      <w:r w:rsidRPr="0035281F">
        <w:rPr>
          <w:rFonts w:cstheme="minorHAnsi"/>
          <w:sz w:val="24"/>
          <w:szCs w:val="24"/>
        </w:rPr>
        <w:lastRenderedPageBreak/>
        <w:t xml:space="preserve">SGRU e </w:t>
      </w:r>
      <w:r w:rsidRPr="0035281F">
        <w:rPr>
          <w:rFonts w:cstheme="minorHAnsi"/>
          <w:b/>
          <w:sz w:val="24"/>
          <w:szCs w:val="24"/>
        </w:rPr>
        <w:t>os Municípios</w:t>
      </w:r>
      <w:r>
        <w:rPr>
          <w:rFonts w:cstheme="minorHAnsi"/>
          <w:b/>
          <w:sz w:val="24"/>
          <w:szCs w:val="24"/>
        </w:rPr>
        <w:t xml:space="preserve"> </w:t>
      </w:r>
      <w:r w:rsidRPr="0035281F">
        <w:rPr>
          <w:rFonts w:cstheme="minorHAnsi"/>
          <w:b/>
          <w:sz w:val="24"/>
          <w:szCs w:val="24"/>
        </w:rPr>
        <w:t>têm em curso inúmeros projetos de “</w:t>
      </w:r>
      <w:proofErr w:type="spellStart"/>
      <w:r w:rsidRPr="0035281F">
        <w:rPr>
          <w:rFonts w:cstheme="minorHAnsi"/>
          <w:b/>
          <w:i/>
          <w:iCs/>
          <w:sz w:val="24"/>
          <w:szCs w:val="24"/>
        </w:rPr>
        <w:t>pay</w:t>
      </w:r>
      <w:proofErr w:type="spellEnd"/>
      <w:r w:rsidRPr="0035281F">
        <w:rPr>
          <w:rFonts w:cstheme="minorHAnsi"/>
          <w:b/>
          <w:i/>
          <w:iCs/>
          <w:sz w:val="24"/>
          <w:szCs w:val="24"/>
        </w:rPr>
        <w:t xml:space="preserve"> as </w:t>
      </w:r>
      <w:proofErr w:type="spellStart"/>
      <w:r w:rsidRPr="0035281F">
        <w:rPr>
          <w:rFonts w:cstheme="minorHAnsi"/>
          <w:b/>
          <w:i/>
          <w:iCs/>
          <w:sz w:val="24"/>
          <w:szCs w:val="24"/>
        </w:rPr>
        <w:t>you</w:t>
      </w:r>
      <w:proofErr w:type="spellEnd"/>
      <w:r w:rsidRPr="0035281F">
        <w:rPr>
          <w:rFonts w:cstheme="minorHAnsi"/>
          <w:b/>
          <w:i/>
          <w:iCs/>
          <w:sz w:val="24"/>
          <w:szCs w:val="24"/>
        </w:rPr>
        <w:t xml:space="preserve"> </w:t>
      </w:r>
      <w:proofErr w:type="spellStart"/>
      <w:r w:rsidRPr="0035281F">
        <w:rPr>
          <w:rFonts w:cstheme="minorHAnsi"/>
          <w:b/>
          <w:i/>
          <w:iCs/>
          <w:sz w:val="24"/>
          <w:szCs w:val="24"/>
        </w:rPr>
        <w:t>trow</w:t>
      </w:r>
      <w:proofErr w:type="spellEnd"/>
      <w:r w:rsidRPr="0035281F">
        <w:rPr>
          <w:rFonts w:cstheme="minorHAnsi"/>
          <w:b/>
          <w:sz w:val="24"/>
          <w:szCs w:val="24"/>
        </w:rPr>
        <w:t>”</w:t>
      </w:r>
      <w:r w:rsidRPr="0035281F">
        <w:rPr>
          <w:rFonts w:cstheme="minorHAnsi"/>
          <w:sz w:val="24"/>
          <w:szCs w:val="24"/>
        </w:rPr>
        <w:t xml:space="preserve"> importantes mas inquestionavelmente exigentes financeiramente, entre outros. </w:t>
      </w:r>
    </w:p>
    <w:p w14:paraId="3DA39E8C" w14:textId="77777777" w:rsidR="0035281F" w:rsidRPr="0035281F" w:rsidRDefault="0035281F" w:rsidP="0035281F">
      <w:pPr>
        <w:spacing w:before="120" w:after="0"/>
        <w:jc w:val="both"/>
        <w:rPr>
          <w:rFonts w:cstheme="minorHAnsi"/>
          <w:sz w:val="24"/>
          <w:szCs w:val="24"/>
        </w:rPr>
      </w:pPr>
      <w:r w:rsidRPr="0035281F">
        <w:rPr>
          <w:rFonts w:cstheme="minorHAnsi"/>
          <w:sz w:val="24"/>
          <w:szCs w:val="24"/>
        </w:rPr>
        <w:t xml:space="preserve">Face a esta fortíssima tendência para aumento dos custos de gestão de resíduos no futuro próximo, num setor já significativamente descapitalizado por decisões erradas de política no passado recente, </w:t>
      </w:r>
      <w:r w:rsidRPr="0035281F">
        <w:rPr>
          <w:rFonts w:cstheme="minorHAnsi"/>
          <w:b/>
          <w:sz w:val="24"/>
          <w:szCs w:val="24"/>
        </w:rPr>
        <w:t>a ESGRA e a AVALER não compreendem que, simultaneamente, se aumente para o dobro a fiscalidade que impende sobre o sistema.</w:t>
      </w:r>
    </w:p>
    <w:p w14:paraId="49062F02" w14:textId="77777777" w:rsidR="0035281F" w:rsidRPr="0035281F" w:rsidRDefault="0035281F" w:rsidP="0035281F">
      <w:pPr>
        <w:spacing w:before="120" w:after="0"/>
        <w:jc w:val="both"/>
        <w:rPr>
          <w:rFonts w:cstheme="minorHAnsi"/>
          <w:sz w:val="24"/>
          <w:szCs w:val="24"/>
        </w:rPr>
      </w:pPr>
      <w:r w:rsidRPr="0035281F">
        <w:rPr>
          <w:rFonts w:cstheme="minorHAnsi"/>
          <w:sz w:val="24"/>
          <w:szCs w:val="24"/>
        </w:rPr>
        <w:t xml:space="preserve">Pelos motivos expostos, a decisão tomada em Conselho de Ministros de 17 de setembro de 2020, de aumentar de 11 para 22 euros/tonelada a taxa de gestão de resíduos depositada em aterro </w:t>
      </w:r>
      <w:r w:rsidRPr="0035281F">
        <w:rPr>
          <w:rFonts w:cstheme="minorHAnsi"/>
          <w:b/>
          <w:sz w:val="24"/>
          <w:szCs w:val="24"/>
        </w:rPr>
        <w:t>é, em nossa opinião, ineficaz e extemporânea</w:t>
      </w:r>
      <w:r w:rsidRPr="0035281F">
        <w:rPr>
          <w:rFonts w:cstheme="minorHAnsi"/>
          <w:sz w:val="24"/>
          <w:szCs w:val="24"/>
        </w:rPr>
        <w:t xml:space="preserve"> e, acima de tudo, vai aumentar despesa das Autarquias e subir as tarifas de tratamento de resíduos aos cidadãos.</w:t>
      </w:r>
    </w:p>
    <w:p w14:paraId="0D464AE1" w14:textId="77777777" w:rsidR="0035281F" w:rsidRDefault="0035281F" w:rsidP="00CB1D7E">
      <w:pPr>
        <w:ind w:left="-284" w:right="-285"/>
        <w:jc w:val="both"/>
        <w:rPr>
          <w:sz w:val="24"/>
          <w:szCs w:val="24"/>
        </w:rPr>
      </w:pPr>
    </w:p>
    <w:p w14:paraId="5CB34379" w14:textId="77777777" w:rsidR="0035281F" w:rsidRDefault="0035281F" w:rsidP="00CB1D7E">
      <w:pPr>
        <w:ind w:left="-284" w:right="-285"/>
        <w:jc w:val="both"/>
        <w:rPr>
          <w:sz w:val="24"/>
          <w:szCs w:val="24"/>
        </w:rPr>
      </w:pPr>
    </w:p>
    <w:p w14:paraId="64305976" w14:textId="77777777" w:rsidR="0035281F" w:rsidRPr="0035281F" w:rsidRDefault="0035281F" w:rsidP="00CB1D7E">
      <w:pPr>
        <w:ind w:left="-284" w:right="-285"/>
        <w:jc w:val="both"/>
        <w:rPr>
          <w:sz w:val="24"/>
          <w:szCs w:val="24"/>
        </w:rPr>
      </w:pPr>
    </w:p>
    <w:sectPr w:rsidR="0035281F" w:rsidRPr="0035281F" w:rsidSect="00A9676F">
      <w:headerReference w:type="default" r:id="rId7"/>
      <w:footerReference w:type="default" r:id="rId8"/>
      <w:pgSz w:w="11906" w:h="16838"/>
      <w:pgMar w:top="1417" w:right="1701" w:bottom="1417" w:left="1701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4F3C0" w14:textId="77777777" w:rsidR="00165428" w:rsidRDefault="00165428" w:rsidP="00112CD0">
      <w:pPr>
        <w:spacing w:after="0" w:line="240" w:lineRule="auto"/>
      </w:pPr>
      <w:r>
        <w:separator/>
      </w:r>
    </w:p>
  </w:endnote>
  <w:endnote w:type="continuationSeparator" w:id="0">
    <w:p w14:paraId="30DCDE76" w14:textId="77777777" w:rsidR="00165428" w:rsidRDefault="00165428" w:rsidP="0011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EB413" w14:textId="77777777" w:rsidR="00112CD0" w:rsidRPr="00A9676F" w:rsidRDefault="00112CD0" w:rsidP="00112CD0">
    <w:pPr>
      <w:pStyle w:val="Rodap"/>
      <w:jc w:val="center"/>
      <w:rPr>
        <w:rFonts w:cstheme="minorHAnsi"/>
        <w:sz w:val="20"/>
        <w:szCs w:val="20"/>
      </w:rPr>
    </w:pPr>
    <w:r w:rsidRPr="00A9676F">
      <w:rPr>
        <w:rFonts w:cstheme="minorHAnsi"/>
        <w:b/>
        <w:color w:val="1F497D" w:themeColor="text2"/>
        <w:sz w:val="20"/>
        <w:szCs w:val="20"/>
      </w:rPr>
      <w:t>ESGRA – Associação para a Gestão de Resíduos</w:t>
    </w:r>
    <w:r w:rsidR="00A9676F" w:rsidRPr="00A9676F">
      <w:rPr>
        <w:rFonts w:cstheme="minorHAnsi"/>
        <w:b/>
        <w:color w:val="1F497D" w:themeColor="text2"/>
        <w:sz w:val="20"/>
        <w:szCs w:val="20"/>
      </w:rPr>
      <w:t xml:space="preserve"> </w:t>
    </w:r>
    <w:hyperlink r:id="rId1" w:history="1">
      <w:r w:rsidR="00A9676F" w:rsidRPr="00A9676F">
        <w:rPr>
          <w:rStyle w:val="Hiperligao"/>
          <w:rFonts w:cstheme="minorHAnsi"/>
          <w:sz w:val="20"/>
          <w:szCs w:val="20"/>
        </w:rPr>
        <w:t>www.esgra.pt</w:t>
      </w:r>
    </w:hyperlink>
    <w:r w:rsidR="00A9676F" w:rsidRPr="00A9676F">
      <w:rPr>
        <w:rFonts w:cstheme="minorHAnsi"/>
        <w:sz w:val="20"/>
        <w:szCs w:val="20"/>
      </w:rPr>
      <w:t>)</w:t>
    </w:r>
  </w:p>
  <w:p w14:paraId="1C5F006A" w14:textId="77777777" w:rsidR="00112CD0" w:rsidRDefault="00A9676F" w:rsidP="00A9676F">
    <w:pPr>
      <w:pStyle w:val="Rodap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(Contatos Comunicação: </w:t>
    </w:r>
    <w:r w:rsidRPr="00A9676F">
      <w:rPr>
        <w:rFonts w:cstheme="minorHAnsi"/>
        <w:sz w:val="18"/>
        <w:szCs w:val="18"/>
      </w:rPr>
      <w:t>Cândida Bernardo –</w:t>
    </w:r>
    <w:r>
      <w:rPr>
        <w:rFonts w:cstheme="minorHAnsi"/>
        <w:sz w:val="18"/>
        <w:szCs w:val="18"/>
      </w:rPr>
      <w:t xml:space="preserve"> </w:t>
    </w:r>
    <w:r w:rsidRPr="00A9676F">
      <w:rPr>
        <w:rFonts w:cstheme="minorHAnsi"/>
        <w:sz w:val="18"/>
        <w:szCs w:val="18"/>
      </w:rPr>
      <w:t xml:space="preserve">96 977 2352 – </w:t>
    </w:r>
    <w:hyperlink r:id="rId2" w:history="1">
      <w:r w:rsidRPr="00813883">
        <w:rPr>
          <w:rStyle w:val="Hiperligao"/>
          <w:rFonts w:cstheme="minorHAnsi"/>
          <w:sz w:val="18"/>
          <w:szCs w:val="18"/>
        </w:rPr>
        <w:t>candidabernardo@gmail.com</w:t>
      </w:r>
    </w:hyperlink>
    <w:r w:rsidRPr="00A9676F">
      <w:rPr>
        <w:rFonts w:cstheme="minorHAnsi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F8FBA" w14:textId="77777777" w:rsidR="00165428" w:rsidRDefault="00165428" w:rsidP="00112CD0">
      <w:pPr>
        <w:spacing w:after="0" w:line="240" w:lineRule="auto"/>
      </w:pPr>
      <w:r>
        <w:separator/>
      </w:r>
    </w:p>
  </w:footnote>
  <w:footnote w:type="continuationSeparator" w:id="0">
    <w:p w14:paraId="2027A865" w14:textId="77777777" w:rsidR="00165428" w:rsidRDefault="00165428" w:rsidP="0011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DF898" w14:textId="77777777" w:rsidR="00112CD0" w:rsidRDefault="00112CD0" w:rsidP="003757FB">
    <w:pPr>
      <w:pStyle w:val="Cabealho"/>
    </w:pPr>
    <w:r>
      <w:rPr>
        <w:noProof/>
        <w:lang w:eastAsia="pt-PT"/>
      </w:rPr>
      <w:drawing>
        <wp:inline distT="0" distB="0" distL="0" distR="0" wp14:anchorId="7D91C0E2" wp14:editId="5BA19DDA">
          <wp:extent cx="1371600" cy="402351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99" cy="407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83ECA"/>
    <w:multiLevelType w:val="hybridMultilevel"/>
    <w:tmpl w:val="B0FEA2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D0"/>
    <w:rsid w:val="00030809"/>
    <w:rsid w:val="00112CD0"/>
    <w:rsid w:val="00165428"/>
    <w:rsid w:val="00335DEB"/>
    <w:rsid w:val="0035281F"/>
    <w:rsid w:val="003757FB"/>
    <w:rsid w:val="003B778E"/>
    <w:rsid w:val="003E68A3"/>
    <w:rsid w:val="003F2C18"/>
    <w:rsid w:val="00404BA9"/>
    <w:rsid w:val="004065BB"/>
    <w:rsid w:val="0046220F"/>
    <w:rsid w:val="005921DF"/>
    <w:rsid w:val="005B1924"/>
    <w:rsid w:val="00635CDB"/>
    <w:rsid w:val="00653F9A"/>
    <w:rsid w:val="006B436F"/>
    <w:rsid w:val="006D1FC8"/>
    <w:rsid w:val="00701826"/>
    <w:rsid w:val="007224AD"/>
    <w:rsid w:val="007550CB"/>
    <w:rsid w:val="007923D1"/>
    <w:rsid w:val="007C14B6"/>
    <w:rsid w:val="007E2566"/>
    <w:rsid w:val="00861049"/>
    <w:rsid w:val="008D5508"/>
    <w:rsid w:val="00950819"/>
    <w:rsid w:val="00A04B5C"/>
    <w:rsid w:val="00A24923"/>
    <w:rsid w:val="00A84F13"/>
    <w:rsid w:val="00A8586B"/>
    <w:rsid w:val="00A9676F"/>
    <w:rsid w:val="00AC29D5"/>
    <w:rsid w:val="00AD51D3"/>
    <w:rsid w:val="00B357AB"/>
    <w:rsid w:val="00B76DD5"/>
    <w:rsid w:val="00C457E6"/>
    <w:rsid w:val="00C535EE"/>
    <w:rsid w:val="00C82858"/>
    <w:rsid w:val="00CB1D7E"/>
    <w:rsid w:val="00CF5F14"/>
    <w:rsid w:val="00D06D0A"/>
    <w:rsid w:val="00D94EC7"/>
    <w:rsid w:val="00DE2A25"/>
    <w:rsid w:val="00E470D8"/>
    <w:rsid w:val="00ED59F6"/>
    <w:rsid w:val="00F020A9"/>
    <w:rsid w:val="00F14A87"/>
    <w:rsid w:val="00F6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7D2A5"/>
  <w15:docId w15:val="{8E722C4D-FD1F-5A45-81A5-9FA43CFC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D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12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12CD0"/>
  </w:style>
  <w:style w:type="paragraph" w:styleId="Rodap">
    <w:name w:val="footer"/>
    <w:basedOn w:val="Normal"/>
    <w:link w:val="RodapCarcter"/>
    <w:uiPriority w:val="99"/>
    <w:unhideWhenUsed/>
    <w:rsid w:val="00112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12CD0"/>
  </w:style>
  <w:style w:type="paragraph" w:styleId="Textodebalo">
    <w:name w:val="Balloon Text"/>
    <w:basedOn w:val="Normal"/>
    <w:link w:val="TextodebaloCarcter"/>
    <w:uiPriority w:val="99"/>
    <w:semiHidden/>
    <w:unhideWhenUsed/>
    <w:rsid w:val="0011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12CD0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112CD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5281F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ndidabernardo@gmail.com" TargetMode="External"/><Relationship Id="rId1" Type="http://schemas.openxmlformats.org/officeDocument/2006/relationships/hyperlink" Target="http://www.esgr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914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Feliz Santos</cp:lastModifiedBy>
  <cp:revision>2</cp:revision>
  <cp:lastPrinted>2020-04-21T15:05:00Z</cp:lastPrinted>
  <dcterms:created xsi:type="dcterms:W3CDTF">2020-09-18T15:05:00Z</dcterms:created>
  <dcterms:modified xsi:type="dcterms:W3CDTF">2020-09-18T15:05:00Z</dcterms:modified>
</cp:coreProperties>
</file>